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C6B7" w14:textId="77777777" w:rsidR="009221FC" w:rsidRPr="009F7462" w:rsidRDefault="009F7462">
      <w:pPr>
        <w:rPr>
          <w:b/>
          <w:sz w:val="28"/>
          <w:szCs w:val="28"/>
        </w:rPr>
      </w:pPr>
      <w:r w:rsidRPr="009F7462">
        <w:rPr>
          <w:b/>
          <w:sz w:val="28"/>
          <w:szCs w:val="28"/>
        </w:rPr>
        <w:t>Referat af ordinær g</w:t>
      </w:r>
      <w:r w:rsidR="00EC7465" w:rsidRPr="009F7462">
        <w:rPr>
          <w:b/>
          <w:sz w:val="28"/>
          <w:szCs w:val="28"/>
        </w:rPr>
        <w:t xml:space="preserve">eneralforsamling </w:t>
      </w:r>
      <w:r w:rsidRPr="009F7462">
        <w:rPr>
          <w:b/>
          <w:sz w:val="28"/>
          <w:szCs w:val="28"/>
        </w:rPr>
        <w:t xml:space="preserve">i </w:t>
      </w:r>
      <w:r w:rsidRPr="009F7462">
        <w:rPr>
          <w:b/>
          <w:sz w:val="28"/>
          <w:szCs w:val="28"/>
        </w:rPr>
        <w:t>Grundejerforeningen HIO</w:t>
      </w:r>
      <w:r w:rsidRPr="009F7462">
        <w:rPr>
          <w:b/>
          <w:sz w:val="28"/>
          <w:szCs w:val="28"/>
        </w:rPr>
        <w:t xml:space="preserve"> d. 30. marts 2018. </w:t>
      </w:r>
    </w:p>
    <w:p w14:paraId="3F314D59" w14:textId="77777777" w:rsidR="00EC7465" w:rsidRDefault="00EC7465"/>
    <w:p w14:paraId="61711444" w14:textId="77777777" w:rsidR="00EC7465" w:rsidRPr="00A9735E" w:rsidRDefault="00EC7465" w:rsidP="00EC746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9735E">
        <w:rPr>
          <w:b/>
          <w:sz w:val="24"/>
          <w:szCs w:val="24"/>
        </w:rPr>
        <w:t>Valg af dirigent</w:t>
      </w:r>
    </w:p>
    <w:p w14:paraId="4A2352BD" w14:textId="1EBB59CF" w:rsidR="00EC7465" w:rsidRDefault="009F7462" w:rsidP="00EC7465">
      <w:pPr>
        <w:pStyle w:val="Listeafsnit"/>
      </w:pPr>
      <w:r>
        <w:t xml:space="preserve">Bestyrelsen foreslog </w:t>
      </w:r>
      <w:r w:rsidR="00A4073F">
        <w:t xml:space="preserve">advokat </w:t>
      </w:r>
      <w:r w:rsidR="00326520">
        <w:t>Michael Møller Ped</w:t>
      </w:r>
      <w:bookmarkStart w:id="0" w:name="_GoBack"/>
      <w:bookmarkEnd w:id="0"/>
      <w:r w:rsidR="00A81800">
        <w:t>ersen</w:t>
      </w:r>
      <w:r>
        <w:t xml:space="preserve">, som </w:t>
      </w:r>
      <w:r w:rsidR="00A81800">
        <w:t>blev enstemmigt valgt</w:t>
      </w:r>
      <w:r>
        <w:t>.</w:t>
      </w:r>
    </w:p>
    <w:p w14:paraId="4829F4ED" w14:textId="77777777" w:rsidR="00EC7465" w:rsidRDefault="00A81800" w:rsidP="00EC7465">
      <w:pPr>
        <w:pStyle w:val="Listeafsnit"/>
      </w:pPr>
      <w:r>
        <w:t>Dirigenten takkede for valget</w:t>
      </w:r>
      <w:r w:rsidR="009F7462">
        <w:t>.</w:t>
      </w:r>
    </w:p>
    <w:p w14:paraId="0CA600E4" w14:textId="77777777" w:rsidR="00A81800" w:rsidRDefault="009F7462" w:rsidP="00EC7465">
      <w:pPr>
        <w:pStyle w:val="Listeafsnit"/>
      </w:pPr>
      <w:r>
        <w:t>Dirigenten konstaterede, at g</w:t>
      </w:r>
      <w:r w:rsidR="00A81800">
        <w:t>eneralforsamling er lovligt indvarslet jf. vedtægternes §8 og er dermed beslutningsdygtig</w:t>
      </w:r>
      <w:r>
        <w:t>.</w:t>
      </w:r>
    </w:p>
    <w:p w14:paraId="577CE7AB" w14:textId="77777777" w:rsidR="00A81800" w:rsidRDefault="00A81800" w:rsidP="00EC7465">
      <w:pPr>
        <w:pStyle w:val="Listeafsnit"/>
      </w:pPr>
    </w:p>
    <w:p w14:paraId="6DD077D7" w14:textId="77777777" w:rsidR="00EC7465" w:rsidRPr="00A9735E" w:rsidRDefault="00EC7465" w:rsidP="00EC746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9735E">
        <w:rPr>
          <w:b/>
          <w:sz w:val="24"/>
          <w:szCs w:val="24"/>
        </w:rPr>
        <w:t>Bestyrelsens beretning om det forløbne år</w:t>
      </w:r>
      <w:r w:rsidR="009F7462" w:rsidRPr="00A9735E">
        <w:rPr>
          <w:b/>
          <w:sz w:val="24"/>
          <w:szCs w:val="24"/>
        </w:rPr>
        <w:t xml:space="preserve"> v/ formand Torben Bech</w:t>
      </w:r>
    </w:p>
    <w:p w14:paraId="71926272" w14:textId="77777777" w:rsidR="00A81800" w:rsidRDefault="00E96F69" w:rsidP="00A81800">
      <w:pPr>
        <w:pStyle w:val="Listeafsnit"/>
      </w:pPr>
      <w:r>
        <w:t xml:space="preserve">– denne gang med mikrofon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D7AC9F" w14:textId="77777777" w:rsidR="00A81800" w:rsidRDefault="00A81800" w:rsidP="00A81800">
      <w:pPr>
        <w:pStyle w:val="Listeafsnit"/>
      </w:pPr>
      <w:r>
        <w:t>Beretningen er vedhæftet nærværende referat</w:t>
      </w:r>
      <w:r w:rsidR="009F7462">
        <w:t>.</w:t>
      </w:r>
    </w:p>
    <w:p w14:paraId="48061751" w14:textId="77777777" w:rsidR="00687395" w:rsidRDefault="00687395" w:rsidP="00A81800">
      <w:pPr>
        <w:pStyle w:val="Listeafsnit"/>
      </w:pPr>
    </w:p>
    <w:p w14:paraId="2CB96A2D" w14:textId="77777777" w:rsidR="009F7462" w:rsidRDefault="009F7462" w:rsidP="00A81800">
      <w:pPr>
        <w:pStyle w:val="Listeafsnit"/>
      </w:pPr>
      <w:r>
        <w:t>Spørgsmål til beretningen:</w:t>
      </w:r>
    </w:p>
    <w:p w14:paraId="602AFB77" w14:textId="77777777" w:rsidR="009F7462" w:rsidRDefault="009F7462" w:rsidP="00A81800">
      <w:pPr>
        <w:pStyle w:val="Listeafsnit"/>
      </w:pPr>
    </w:p>
    <w:p w14:paraId="6BFDEA21" w14:textId="77777777" w:rsidR="00A81800" w:rsidRDefault="00E96F69" w:rsidP="00A81800">
      <w:pPr>
        <w:pStyle w:val="Listeafsnit"/>
      </w:pPr>
      <w:r>
        <w:t xml:space="preserve">Henrik Vinther, hus 21: Genopretning af ødelagt lampe v. hus 20 – </w:t>
      </w:r>
      <w:r w:rsidR="009F7462">
        <w:t xml:space="preserve">hvad er </w:t>
      </w:r>
      <w:r>
        <w:t>status</w:t>
      </w:r>
      <w:r w:rsidR="009F7462">
        <w:t>?</w:t>
      </w:r>
    </w:p>
    <w:p w14:paraId="070BF565" w14:textId="77777777" w:rsidR="00E96F69" w:rsidRDefault="009F7462" w:rsidP="00A81800">
      <w:pPr>
        <w:pStyle w:val="Listeafsnit"/>
      </w:pPr>
      <w:r>
        <w:t xml:space="preserve">Bestyrelsen: </w:t>
      </w:r>
      <w:r w:rsidR="00E96F69">
        <w:t xml:space="preserve">Vedkommende, som har påkørt lampen, har erkendt skaden og påtaget sig ansvaret. Bestyrelsen har besluttet, at udbedring </w:t>
      </w:r>
      <w:r>
        <w:t xml:space="preserve">foretages </w:t>
      </w:r>
      <w:r w:rsidR="00E96F69">
        <w:t>gøres i forlængelse af sagen med Thy</w:t>
      </w:r>
      <w:r w:rsidR="00A4073F">
        <w:t>-</w:t>
      </w:r>
      <w:r w:rsidR="00E96F69">
        <w:t>Mors Energi.</w:t>
      </w:r>
    </w:p>
    <w:p w14:paraId="70D1CB7A" w14:textId="77777777" w:rsidR="009F7462" w:rsidRDefault="009F7462" w:rsidP="00A81800">
      <w:pPr>
        <w:pStyle w:val="Listeafsnit"/>
      </w:pPr>
    </w:p>
    <w:p w14:paraId="3B77F278" w14:textId="77777777" w:rsidR="009F7462" w:rsidRDefault="00E96F69" w:rsidP="00A81800">
      <w:pPr>
        <w:pStyle w:val="Listeafsnit"/>
      </w:pPr>
      <w:r>
        <w:t xml:space="preserve">Hanne Dalsgaard hus 82: </w:t>
      </w:r>
      <w:r w:rsidR="009F7462">
        <w:t>K</w:t>
      </w:r>
      <w:r>
        <w:t>an der markeres</w:t>
      </w:r>
      <w:r w:rsidR="00D81552">
        <w:t xml:space="preserve"> med en stolpe eller andet</w:t>
      </w:r>
      <w:r>
        <w:t xml:space="preserve"> ud for ’stum</w:t>
      </w:r>
      <w:r w:rsidR="009F7462">
        <w:t>p</w:t>
      </w:r>
      <w:r>
        <w:t xml:space="preserve">en’ af den ødelagte lampe, så den ikke påkøres igen? </w:t>
      </w:r>
    </w:p>
    <w:p w14:paraId="039DB5D9" w14:textId="77777777" w:rsidR="00A81800" w:rsidRDefault="00D81552" w:rsidP="00A81800">
      <w:pPr>
        <w:pStyle w:val="Listeafsnit"/>
      </w:pPr>
      <w:r>
        <w:t xml:space="preserve">Bestyrelsen </w:t>
      </w:r>
      <w:r w:rsidR="00BB6C54">
        <w:t xml:space="preserve">ønsker at </w:t>
      </w:r>
      <w:r>
        <w:t>af</w:t>
      </w:r>
      <w:r w:rsidR="00E96F69">
        <w:t xml:space="preserve">vente </w:t>
      </w:r>
      <w:r w:rsidR="009F7462">
        <w:t xml:space="preserve">både </w:t>
      </w:r>
      <w:r>
        <w:t xml:space="preserve">udbedring </w:t>
      </w:r>
      <w:r w:rsidR="009F7462">
        <w:t xml:space="preserve">og markering, </w:t>
      </w:r>
      <w:r>
        <w:t>til resultatet af retssagen mod Thy</w:t>
      </w:r>
      <w:r w:rsidR="00A4073F">
        <w:t>-</w:t>
      </w:r>
      <w:r>
        <w:t>Mors Energi</w:t>
      </w:r>
      <w:r w:rsidR="009F7462">
        <w:t xml:space="preserve"> er kendt.</w:t>
      </w:r>
    </w:p>
    <w:p w14:paraId="5455E78D" w14:textId="77777777" w:rsidR="00A81800" w:rsidRDefault="00A81800" w:rsidP="00A81800">
      <w:pPr>
        <w:pStyle w:val="Listeafsnit"/>
      </w:pPr>
    </w:p>
    <w:p w14:paraId="7EA0DC05" w14:textId="77777777" w:rsidR="00E96F69" w:rsidRPr="00A9735E" w:rsidRDefault="00EC7465" w:rsidP="00E96F69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9735E">
        <w:rPr>
          <w:b/>
          <w:sz w:val="24"/>
          <w:szCs w:val="24"/>
        </w:rPr>
        <w:t>Aflæggel</w:t>
      </w:r>
      <w:r w:rsidR="009F7462" w:rsidRPr="00A9735E">
        <w:rPr>
          <w:b/>
          <w:sz w:val="24"/>
          <w:szCs w:val="24"/>
        </w:rPr>
        <w:t>s</w:t>
      </w:r>
      <w:r w:rsidRPr="00A9735E">
        <w:rPr>
          <w:b/>
          <w:sz w:val="24"/>
          <w:szCs w:val="24"/>
        </w:rPr>
        <w:t>e af regnskab underskrevet af bestyrelsen</w:t>
      </w:r>
      <w:r w:rsidR="009F7462" w:rsidRPr="00A9735E">
        <w:rPr>
          <w:b/>
          <w:sz w:val="24"/>
          <w:szCs w:val="24"/>
        </w:rPr>
        <w:t xml:space="preserve"> </w:t>
      </w:r>
      <w:r w:rsidR="00A9735E">
        <w:rPr>
          <w:b/>
          <w:sz w:val="24"/>
          <w:szCs w:val="24"/>
        </w:rPr>
        <w:t>v</w:t>
      </w:r>
      <w:r w:rsidR="00E96F69" w:rsidRPr="00A9735E">
        <w:rPr>
          <w:b/>
          <w:sz w:val="24"/>
          <w:szCs w:val="24"/>
        </w:rPr>
        <w:t>/ Jens Sørensen</w:t>
      </w:r>
    </w:p>
    <w:p w14:paraId="7C2596D0" w14:textId="77777777" w:rsidR="00E96F69" w:rsidRDefault="00E96F69" w:rsidP="00E96F69">
      <w:pPr>
        <w:pStyle w:val="Listeafsnit"/>
      </w:pPr>
      <w:r>
        <w:t>Regnskabet er udsendt sammen med indkaldelse til generalforsamlingen</w:t>
      </w:r>
      <w:r w:rsidR="009F7462">
        <w:t>.</w:t>
      </w:r>
    </w:p>
    <w:p w14:paraId="49179216" w14:textId="77777777" w:rsidR="009F7462" w:rsidRDefault="009F7462" w:rsidP="00E96F69">
      <w:pPr>
        <w:pStyle w:val="Listeafsnit"/>
      </w:pPr>
      <w:r>
        <w:t xml:space="preserve">Overskud for 2017 blev på </w:t>
      </w:r>
      <w:proofErr w:type="spellStart"/>
      <w:r>
        <w:t>tkr</w:t>
      </w:r>
      <w:proofErr w:type="spellEnd"/>
      <w:r>
        <w:t>. 124</w:t>
      </w:r>
      <w:r w:rsidR="00BB6C54">
        <w:t xml:space="preserve"> og egenkapitalen er nu </w:t>
      </w:r>
      <w:proofErr w:type="spellStart"/>
      <w:r w:rsidR="00BB6C54">
        <w:t>tkr</w:t>
      </w:r>
      <w:proofErr w:type="spellEnd"/>
      <w:r w:rsidR="00BB6C54">
        <w:t>. 759.</w:t>
      </w:r>
    </w:p>
    <w:p w14:paraId="284C3ED2" w14:textId="77777777" w:rsidR="00BB6C54" w:rsidRDefault="00BB6C54" w:rsidP="00E96F69">
      <w:pPr>
        <w:pStyle w:val="Listeafsnit"/>
      </w:pPr>
    </w:p>
    <w:p w14:paraId="1012B630" w14:textId="77777777" w:rsidR="00E96F69" w:rsidRDefault="00BB6C54" w:rsidP="00E96F69">
      <w:pPr>
        <w:pStyle w:val="Listeafsnit"/>
      </w:pPr>
      <w:r>
        <w:t>Spørgsmål til regnskabet:</w:t>
      </w:r>
    </w:p>
    <w:p w14:paraId="38E4163F" w14:textId="77777777" w:rsidR="00BB6C54" w:rsidRDefault="00BB6C54" w:rsidP="00E96F69">
      <w:pPr>
        <w:pStyle w:val="Listeafsnit"/>
      </w:pPr>
    </w:p>
    <w:p w14:paraId="21363B51" w14:textId="77777777" w:rsidR="00D81552" w:rsidRDefault="00687395" w:rsidP="00E96F69">
      <w:pPr>
        <w:pStyle w:val="Listeafsnit"/>
      </w:pPr>
      <w:r>
        <w:t xml:space="preserve">Preben Aaen hus 100: </w:t>
      </w:r>
      <w:r w:rsidR="00BB6C54">
        <w:t xml:space="preserve">I forhold til administrationsaftalen med </w:t>
      </w:r>
      <w:r>
        <w:t>HGSR savne</w:t>
      </w:r>
      <w:r w:rsidR="00BB6C54">
        <w:t>s</w:t>
      </w:r>
      <w:r>
        <w:t xml:space="preserve"> tidligere goder, fx rabat på green </w:t>
      </w:r>
      <w:proofErr w:type="spellStart"/>
      <w:r>
        <w:t>fee</w:t>
      </w:r>
      <w:proofErr w:type="spellEnd"/>
      <w:r>
        <w:t xml:space="preserve">. </w:t>
      </w:r>
      <w:r w:rsidR="00BB6C54">
        <w:t xml:space="preserve">Der opfordres til, </w:t>
      </w:r>
      <w:r>
        <w:t xml:space="preserve">at genforhandlingen af aftalen også bør tilgodese husejerne. </w:t>
      </w:r>
    </w:p>
    <w:p w14:paraId="388E5064" w14:textId="77777777" w:rsidR="00D46E50" w:rsidRDefault="00D46E50" w:rsidP="00E96F69">
      <w:pPr>
        <w:pStyle w:val="Listeafsnit"/>
      </w:pPr>
      <w:r>
        <w:t>Bestyrelsen vender tilbage under punktet ’budget’.</w:t>
      </w:r>
    </w:p>
    <w:p w14:paraId="46AEEE7C" w14:textId="77777777" w:rsidR="00687395" w:rsidRDefault="00687395" w:rsidP="00E96F69">
      <w:pPr>
        <w:pStyle w:val="Listeafsnit"/>
      </w:pPr>
    </w:p>
    <w:p w14:paraId="3FFFE2F0" w14:textId="77777777" w:rsidR="00BB6C54" w:rsidRDefault="00D46E50" w:rsidP="00E96F69">
      <w:pPr>
        <w:pStyle w:val="Listeafsnit"/>
      </w:pPr>
      <w:r>
        <w:t xml:space="preserve">Henrik Vinter hus 21: bemærkede besparelsen på lys </w:t>
      </w:r>
      <w:r w:rsidR="00BB6C54">
        <w:t xml:space="preserve">samt </w:t>
      </w:r>
      <w:r>
        <w:t xml:space="preserve">yderligere </w:t>
      </w:r>
      <w:r w:rsidR="00BB6C54">
        <w:t xml:space="preserve">omkostninger til </w:t>
      </w:r>
      <w:r>
        <w:t xml:space="preserve">advokat. </w:t>
      </w:r>
    </w:p>
    <w:p w14:paraId="56B1ED80" w14:textId="77777777" w:rsidR="00D46E50" w:rsidRDefault="00D46E50" w:rsidP="00E96F69">
      <w:pPr>
        <w:pStyle w:val="Listeafsnit"/>
      </w:pPr>
      <w:r>
        <w:t xml:space="preserve">Bestyrelsen er ked af </w:t>
      </w:r>
      <w:r w:rsidR="00BB6C54">
        <w:t>de øgede advokatomkostninger, men det skyldes ene og alene sagen mod Thy</w:t>
      </w:r>
      <w:r w:rsidR="00A4073F">
        <w:t>-</w:t>
      </w:r>
      <w:r w:rsidR="00BB6C54">
        <w:t>Mors Energi</w:t>
      </w:r>
      <w:r>
        <w:t>.</w:t>
      </w:r>
    </w:p>
    <w:p w14:paraId="02F118F3" w14:textId="77777777" w:rsidR="00D46E50" w:rsidRDefault="00D46E50" w:rsidP="00E96F69">
      <w:pPr>
        <w:pStyle w:val="Listeafsnit"/>
      </w:pPr>
    </w:p>
    <w:p w14:paraId="7656E6C2" w14:textId="77777777" w:rsidR="00D46E50" w:rsidRDefault="00D46E50" w:rsidP="00E96F69">
      <w:pPr>
        <w:pStyle w:val="Listeafsnit"/>
      </w:pPr>
      <w:r>
        <w:t xml:space="preserve">Regnskabet blev </w:t>
      </w:r>
      <w:r w:rsidR="00BB6C54">
        <w:t xml:space="preserve">herefter </w:t>
      </w:r>
      <w:r>
        <w:t>godkendt.</w:t>
      </w:r>
    </w:p>
    <w:p w14:paraId="7EDFA16D" w14:textId="77777777" w:rsidR="00E96F69" w:rsidRDefault="00E96F69" w:rsidP="00E96F69">
      <w:pPr>
        <w:pStyle w:val="Listeafsnit"/>
      </w:pPr>
    </w:p>
    <w:p w14:paraId="6440DA97" w14:textId="77777777" w:rsidR="00D46E50" w:rsidRPr="00A9735E" w:rsidRDefault="00EC7465" w:rsidP="00D46E5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9735E">
        <w:rPr>
          <w:b/>
          <w:sz w:val="24"/>
          <w:szCs w:val="24"/>
        </w:rPr>
        <w:t>Rettidigt indkomne forslag</w:t>
      </w:r>
    </w:p>
    <w:p w14:paraId="270EC6C5" w14:textId="77777777" w:rsidR="00D46E50" w:rsidRDefault="00D46E50" w:rsidP="00D46E50">
      <w:pPr>
        <w:pStyle w:val="Listeafsnit"/>
      </w:pPr>
    </w:p>
    <w:p w14:paraId="7CEC4D54" w14:textId="77777777" w:rsidR="00D46E50" w:rsidRDefault="00D46E50" w:rsidP="00D46E50">
      <w:pPr>
        <w:pStyle w:val="Listeafsnit"/>
      </w:pPr>
      <w:r>
        <w:t>Ingen forslag modtaget.</w:t>
      </w:r>
    </w:p>
    <w:p w14:paraId="105F8096" w14:textId="77777777" w:rsidR="00D46E50" w:rsidRDefault="00D46E50" w:rsidP="00D46E50">
      <w:pPr>
        <w:pStyle w:val="Listeafsnit"/>
      </w:pPr>
    </w:p>
    <w:p w14:paraId="3AD4B1B7" w14:textId="77777777" w:rsidR="00D46E50" w:rsidRPr="00A9735E" w:rsidRDefault="00EC7465" w:rsidP="00D46E5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9735E">
        <w:rPr>
          <w:b/>
          <w:sz w:val="24"/>
          <w:szCs w:val="24"/>
        </w:rPr>
        <w:lastRenderedPageBreak/>
        <w:t>Fremlæggelse af budget og fastsættelse af kontingent</w:t>
      </w:r>
      <w:r w:rsidR="00BB6C54" w:rsidRPr="00A9735E">
        <w:rPr>
          <w:b/>
          <w:sz w:val="24"/>
          <w:szCs w:val="24"/>
        </w:rPr>
        <w:t xml:space="preserve"> </w:t>
      </w:r>
      <w:r w:rsidR="00D46E50" w:rsidRPr="00A9735E">
        <w:rPr>
          <w:b/>
          <w:sz w:val="24"/>
          <w:szCs w:val="24"/>
        </w:rPr>
        <w:t>v/ Jens Sørensen</w:t>
      </w:r>
    </w:p>
    <w:p w14:paraId="0CB28E4E" w14:textId="77777777" w:rsidR="00D46E50" w:rsidRDefault="00D46E50" w:rsidP="00D46E50">
      <w:pPr>
        <w:pStyle w:val="Listeafsnit"/>
      </w:pPr>
    </w:p>
    <w:p w14:paraId="3909EB20" w14:textId="77777777" w:rsidR="00BB6C54" w:rsidRDefault="00BB6C54" w:rsidP="00D46E50">
      <w:pPr>
        <w:pStyle w:val="Listeafsnit"/>
      </w:pPr>
      <w:r>
        <w:t>Budgettet er vedhæftet nærværende referat.</w:t>
      </w:r>
    </w:p>
    <w:p w14:paraId="4C8E0B95" w14:textId="77777777" w:rsidR="00D46E50" w:rsidRDefault="00D46E50" w:rsidP="00D46E50">
      <w:pPr>
        <w:pStyle w:val="Listeafsnit"/>
      </w:pPr>
      <w:r>
        <w:t>Bestyrelsen foreslår uændret kontingent kr. 7</w:t>
      </w:r>
      <w:r w:rsidR="00147D7F">
        <w:t>0</w:t>
      </w:r>
      <w:r>
        <w:t>00,- pr. husstand</w:t>
      </w:r>
      <w:r w:rsidR="00BB6C54">
        <w:t xml:space="preserve"> pr. år.</w:t>
      </w:r>
    </w:p>
    <w:p w14:paraId="005F2E9F" w14:textId="77777777" w:rsidR="00BB6C54" w:rsidRDefault="00D46E50" w:rsidP="00D46E50">
      <w:pPr>
        <w:pStyle w:val="Listeafsnit"/>
      </w:pPr>
      <w:r>
        <w:t xml:space="preserve">Samarbejdsaftalen m. HGSR skal </w:t>
      </w:r>
      <w:r w:rsidR="00BB6C54">
        <w:t xml:space="preserve">dog </w:t>
      </w:r>
      <w:r>
        <w:t>genforhandles nu</w:t>
      </w:r>
      <w:r w:rsidR="00BB6C54">
        <w:t>,</w:t>
      </w:r>
      <w:r>
        <w:t xml:space="preserve"> og der er varslet en </w:t>
      </w:r>
      <w:r w:rsidR="00BB6C54">
        <w:t xml:space="preserve">årlig </w:t>
      </w:r>
      <w:r>
        <w:t>prisstig</w:t>
      </w:r>
      <w:r w:rsidR="00BB6C54">
        <w:t xml:space="preserve">ning på i alt ca. kr. 400.000,- </w:t>
      </w:r>
      <w:r>
        <w:t>dvs. en stigning på næsten 30%</w:t>
      </w:r>
      <w:r w:rsidR="00BB6C54">
        <w:t xml:space="preserve"> eller kr. 1.000,- pr. husstand pr. år.</w:t>
      </w:r>
    </w:p>
    <w:p w14:paraId="5E8C34EB" w14:textId="77777777" w:rsidR="00D46E50" w:rsidRDefault="00D46E50" w:rsidP="00D46E50">
      <w:pPr>
        <w:pStyle w:val="Listeafsnit"/>
      </w:pPr>
      <w:r>
        <w:t>Bestyrelsen fortsætter forhandlingerne med HGSR efter påske og erkender, at det er vanskelige forhandlinger.</w:t>
      </w:r>
    </w:p>
    <w:p w14:paraId="43D70D30" w14:textId="77777777" w:rsidR="00D46E50" w:rsidRDefault="00D46E50" w:rsidP="00D46E50">
      <w:pPr>
        <w:pStyle w:val="Listeafsnit"/>
      </w:pPr>
    </w:p>
    <w:p w14:paraId="2C21CF4B" w14:textId="77777777" w:rsidR="00D46E50" w:rsidRDefault="00BB6C54" w:rsidP="00D46E50">
      <w:pPr>
        <w:pStyle w:val="Listeafsnit"/>
      </w:pPr>
      <w:r>
        <w:t>Spørgsmål til budgettet:</w:t>
      </w:r>
    </w:p>
    <w:p w14:paraId="281A3675" w14:textId="77777777" w:rsidR="00BB6C54" w:rsidRDefault="00BB6C54" w:rsidP="00D46E50">
      <w:pPr>
        <w:pStyle w:val="Listeafsnit"/>
      </w:pPr>
    </w:p>
    <w:p w14:paraId="10A7E18D" w14:textId="77777777" w:rsidR="00D46E50" w:rsidRDefault="00D46E50" w:rsidP="00D46E50">
      <w:pPr>
        <w:pStyle w:val="Listeafsnit"/>
      </w:pPr>
      <w:r>
        <w:t>Jutta Leth Petersen</w:t>
      </w:r>
      <w:r w:rsidR="003E6D80">
        <w:t>, hus 132</w:t>
      </w:r>
      <w:r>
        <w:t>: kan der udleveres dokumentation for forhøjelsen fra HGSR?</w:t>
      </w:r>
    </w:p>
    <w:p w14:paraId="138496CC" w14:textId="77777777" w:rsidR="00D46E50" w:rsidRDefault="00BB6C54" w:rsidP="00D46E50">
      <w:pPr>
        <w:pStyle w:val="Listeafsnit"/>
      </w:pPr>
      <w:r>
        <w:t xml:space="preserve">Bestyrelsen: </w:t>
      </w:r>
      <w:r w:rsidR="00147D7F">
        <w:t xml:space="preserve">Det kan </w:t>
      </w:r>
      <w:r>
        <w:t xml:space="preserve">desværre ikke udleveres </w:t>
      </w:r>
      <w:r w:rsidR="00147D7F">
        <w:t>på nuværende tidspunkt, da forhandlingerne stadig pågår. Bestyrelsen kigger bl.a. på andre løsninger mht. græsklipning mv.</w:t>
      </w:r>
      <w:r w:rsidR="003E6D80">
        <w:t>,</w:t>
      </w:r>
      <w:r w:rsidR="00147D7F">
        <w:t xml:space="preserve"> men søger at opretholde det nuværende niveau.</w:t>
      </w:r>
    </w:p>
    <w:p w14:paraId="6099C8E7" w14:textId="77777777" w:rsidR="00147D7F" w:rsidRDefault="00147D7F" w:rsidP="00D46E50">
      <w:pPr>
        <w:pStyle w:val="Listeafsnit"/>
      </w:pPr>
      <w:r>
        <w:t>Desuden bemærk</w:t>
      </w:r>
      <w:r w:rsidR="003E6D80">
        <w:t xml:space="preserve">es det, at </w:t>
      </w:r>
      <w:r>
        <w:t>udgifter til</w:t>
      </w:r>
      <w:r w:rsidR="003E6D80">
        <w:t xml:space="preserve"> beskæring og fældning af træer er en </w:t>
      </w:r>
      <w:r>
        <w:t>engangsudgift</w:t>
      </w:r>
      <w:r w:rsidR="003E6D80">
        <w:t xml:space="preserve">. På steder, hvor træerne er fældet er der nu </w:t>
      </w:r>
      <w:r>
        <w:t>sået græs, som fremadrettet kun skal slås</w:t>
      </w:r>
      <w:r w:rsidR="003E6D80">
        <w:t>.</w:t>
      </w:r>
    </w:p>
    <w:p w14:paraId="06BD39FC" w14:textId="77777777" w:rsidR="00147D7F" w:rsidRDefault="00147D7F" w:rsidP="00D46E50">
      <w:pPr>
        <w:pStyle w:val="Listeafsnit"/>
      </w:pPr>
    </w:p>
    <w:p w14:paraId="246639E3" w14:textId="77777777" w:rsidR="00147D7F" w:rsidRDefault="00147D7F" w:rsidP="00D46E50">
      <w:pPr>
        <w:pStyle w:val="Listeafsnit"/>
      </w:pPr>
      <w:r>
        <w:t>Prebe</w:t>
      </w:r>
      <w:r w:rsidR="003E6D80">
        <w:t xml:space="preserve">n Aaen, hus 100:  Betaling for </w:t>
      </w:r>
      <w:proofErr w:type="spellStart"/>
      <w:r w:rsidR="003E6D80">
        <w:t>Garia</w:t>
      </w:r>
      <w:proofErr w:type="spellEnd"/>
      <w:r w:rsidR="003E6D80">
        <w:t xml:space="preserve"> Course/O</w:t>
      </w:r>
      <w:r>
        <w:t xml:space="preserve">ld Course er </w:t>
      </w:r>
      <w:r w:rsidR="003E6D80">
        <w:t xml:space="preserve">ikke længere eksisterende og han </w:t>
      </w:r>
      <w:r>
        <w:t>opfordr</w:t>
      </w:r>
      <w:r w:rsidR="003E6D80">
        <w:t>ede</w:t>
      </w:r>
      <w:r>
        <w:t xml:space="preserve"> best</w:t>
      </w:r>
      <w:r w:rsidR="003E6D80">
        <w:t xml:space="preserve">yrelsen til at være </w:t>
      </w:r>
      <w:proofErr w:type="spellStart"/>
      <w:r w:rsidR="003E6D80">
        <w:t>obs</w:t>
      </w:r>
      <w:proofErr w:type="spellEnd"/>
      <w:r w:rsidR="003E6D80">
        <w:t xml:space="preserve"> på dette – også set i relation til, at grundejerforeningen stadig betaler ejendomsskatten heraf.</w:t>
      </w:r>
    </w:p>
    <w:p w14:paraId="00C77BEE" w14:textId="77777777" w:rsidR="00147D7F" w:rsidRDefault="00147D7F" w:rsidP="00D46E50">
      <w:pPr>
        <w:pStyle w:val="Listeafsnit"/>
      </w:pPr>
    </w:p>
    <w:p w14:paraId="7FEA115B" w14:textId="77777777" w:rsidR="00147D7F" w:rsidRDefault="00147D7F" w:rsidP="00D46E50">
      <w:pPr>
        <w:pStyle w:val="Listeafsnit"/>
      </w:pPr>
      <w:r>
        <w:t>Susanne, hus</w:t>
      </w:r>
      <w:r w:rsidR="003E6D80">
        <w:t xml:space="preserve"> 63</w:t>
      </w:r>
      <w:r>
        <w:t xml:space="preserve">: Hvis budgettet godkendes, godkender vi så også evt. forhøjelse i forbindelse med udgiftsstigningen til </w:t>
      </w:r>
      <w:r w:rsidR="003E6D80">
        <w:t>HGSR</w:t>
      </w:r>
      <w:r>
        <w:t xml:space="preserve">? </w:t>
      </w:r>
    </w:p>
    <w:p w14:paraId="51A8BD3B" w14:textId="77777777" w:rsidR="003E6D80" w:rsidRDefault="00147D7F" w:rsidP="00D46E50">
      <w:pPr>
        <w:pStyle w:val="Listeafsnit"/>
      </w:pPr>
      <w:proofErr w:type="spellStart"/>
      <w:r>
        <w:t>Spm</w:t>
      </w:r>
      <w:proofErr w:type="spellEnd"/>
      <w:r>
        <w:t>. fra salen: Hvis budget ikke holder – kræver det så en ekstraord</w:t>
      </w:r>
      <w:r w:rsidR="003E6D80">
        <w:t>inær g</w:t>
      </w:r>
      <w:r>
        <w:t xml:space="preserve">eneralforsamling? </w:t>
      </w:r>
    </w:p>
    <w:p w14:paraId="51705879" w14:textId="77777777" w:rsidR="003E6D80" w:rsidRDefault="003E6D80" w:rsidP="00D46E50">
      <w:pPr>
        <w:pStyle w:val="Listeafsnit"/>
      </w:pPr>
    </w:p>
    <w:p w14:paraId="5DFF0434" w14:textId="77777777" w:rsidR="00147D7F" w:rsidRDefault="003E6D80" w:rsidP="00D46E50">
      <w:pPr>
        <w:pStyle w:val="Listeafsnit"/>
      </w:pPr>
      <w:r>
        <w:t>Bestyrelsen præciserede, at en kontingentstigning alene kan godkendes på en ekstraordinær generalforsamling.</w:t>
      </w:r>
    </w:p>
    <w:p w14:paraId="1B512E76" w14:textId="77777777" w:rsidR="00D46E50" w:rsidRDefault="00D46E50" w:rsidP="00D46E50">
      <w:pPr>
        <w:pStyle w:val="Listeafsnit"/>
      </w:pPr>
    </w:p>
    <w:p w14:paraId="14702A1B" w14:textId="77777777" w:rsidR="005C6553" w:rsidRDefault="00147D7F" w:rsidP="005C6553">
      <w:pPr>
        <w:pStyle w:val="Listeafsnit"/>
      </w:pPr>
      <w:r>
        <w:t>Bent Østergaard</w:t>
      </w:r>
      <w:r w:rsidR="003E6D80">
        <w:t>, hus 46</w:t>
      </w:r>
      <w:r>
        <w:t>: På sidste gen</w:t>
      </w:r>
      <w:r w:rsidR="003E6D80">
        <w:t>eral</w:t>
      </w:r>
      <w:r>
        <w:t xml:space="preserve">forsamling blev det besluttet at bruge </w:t>
      </w:r>
      <w:proofErr w:type="spellStart"/>
      <w:r>
        <w:t>tkr</w:t>
      </w:r>
      <w:proofErr w:type="spellEnd"/>
      <w:r>
        <w:t>. 150 på annoncering og promovering</w:t>
      </w:r>
      <w:r w:rsidR="005C6553">
        <w:t xml:space="preserve">. Kan denne post mindskes, hvis prisstigningen fra </w:t>
      </w:r>
      <w:proofErr w:type="spellStart"/>
      <w:r w:rsidR="003E6D80">
        <w:t>HGSR</w:t>
      </w:r>
      <w:r w:rsidR="005C6553">
        <w:t xml:space="preserve"> </w:t>
      </w:r>
      <w:proofErr w:type="spellEnd"/>
      <w:r w:rsidR="005C6553">
        <w:t xml:space="preserve">gennemføres? </w:t>
      </w:r>
      <w:r w:rsidR="003E6D80">
        <w:t xml:space="preserve">Er der dokumentation/regnskab på </w:t>
      </w:r>
      <w:r w:rsidR="000B704F">
        <w:t>promovering/annoncering</w:t>
      </w:r>
      <w:r w:rsidR="005C6553">
        <w:t>?</w:t>
      </w:r>
    </w:p>
    <w:p w14:paraId="2E0BFAFE" w14:textId="77777777" w:rsidR="005C6553" w:rsidRDefault="005C6553" w:rsidP="005C6553">
      <w:pPr>
        <w:pStyle w:val="Listeafsnit"/>
      </w:pPr>
    </w:p>
    <w:p w14:paraId="1CA8AA0F" w14:textId="77777777" w:rsidR="005C6553" w:rsidRDefault="005C6553" w:rsidP="005C6553">
      <w:pPr>
        <w:pStyle w:val="Listeafsnit"/>
      </w:pPr>
      <w:r>
        <w:t xml:space="preserve">Bestyrelsen redegjorde for tiltag i forhold til </w:t>
      </w:r>
      <w:proofErr w:type="spellStart"/>
      <w:r>
        <w:t>hj</w:t>
      </w:r>
      <w:r w:rsidR="000B704F">
        <w:t>ememside</w:t>
      </w:r>
      <w:proofErr w:type="spellEnd"/>
      <w:r w:rsidR="000B704F">
        <w:t xml:space="preserve"> og </w:t>
      </w:r>
      <w:proofErr w:type="spellStart"/>
      <w:r w:rsidR="000B704F">
        <w:t>facebook</w:t>
      </w:r>
      <w:proofErr w:type="spellEnd"/>
      <w:r w:rsidR="000B704F">
        <w:t xml:space="preserve"> og understregede, at der langt fra er brugt </w:t>
      </w:r>
      <w:proofErr w:type="spellStart"/>
      <w:r w:rsidR="000B704F">
        <w:t>tkr</w:t>
      </w:r>
      <w:proofErr w:type="spellEnd"/>
      <w:r w:rsidR="000B704F">
        <w:t>. 150. En opdatering af hjemmesiden var en nødvendighed.</w:t>
      </w:r>
    </w:p>
    <w:p w14:paraId="0D90B561" w14:textId="77777777" w:rsidR="000B704F" w:rsidRDefault="000B704F" w:rsidP="005C6553">
      <w:pPr>
        <w:pStyle w:val="Listeafsnit"/>
      </w:pPr>
      <w:r>
        <w:t xml:space="preserve">Torben </w:t>
      </w:r>
      <w:proofErr w:type="spellStart"/>
      <w:r>
        <w:t>Haglund</w:t>
      </w:r>
      <w:proofErr w:type="spellEnd"/>
      <w:r>
        <w:t xml:space="preserve"> er fortsat webmaster.</w:t>
      </w:r>
    </w:p>
    <w:p w14:paraId="038AF8FF" w14:textId="77777777" w:rsidR="005C6553" w:rsidRDefault="005C6553" w:rsidP="005C6553">
      <w:pPr>
        <w:pStyle w:val="Listeafsnit"/>
      </w:pPr>
    </w:p>
    <w:p w14:paraId="057F0F4E" w14:textId="77777777" w:rsidR="005C6553" w:rsidRDefault="000B704F" w:rsidP="005C6553">
      <w:pPr>
        <w:pStyle w:val="Listeafsnit"/>
      </w:pPr>
      <w:r>
        <w:t>Man kan konstatere, at s</w:t>
      </w:r>
      <w:r w:rsidR="005C6553">
        <w:t xml:space="preserve">øgning og interesse </w:t>
      </w:r>
      <w:r>
        <w:t>for</w:t>
      </w:r>
      <w:r w:rsidR="005C6553">
        <w:t xml:space="preserve"> køb af huse er stigende – bestyrelsen tror på, at</w:t>
      </w:r>
      <w:r>
        <w:t xml:space="preserve"> markedsføring og </w:t>
      </w:r>
      <w:proofErr w:type="spellStart"/>
      <w:r>
        <w:t>facebook</w:t>
      </w:r>
      <w:proofErr w:type="spellEnd"/>
      <w:r>
        <w:t xml:space="preserve"> har </w:t>
      </w:r>
      <w:r w:rsidR="005C6553">
        <w:t xml:space="preserve">været medvirkende til den øgede interesse. Hus 207 bliver brugt som demo-hus. </w:t>
      </w:r>
      <w:r>
        <w:t>Der opleves øget søgning fra børnefamilier, og vi har brug for et løbende g</w:t>
      </w:r>
      <w:r w:rsidR="005C6553">
        <w:t xml:space="preserve">enerationsskifte </w:t>
      </w:r>
      <w:r>
        <w:t>for at bevare det Himmerland, vi alle ønsker</w:t>
      </w:r>
      <w:r w:rsidR="005C6553">
        <w:t>.</w:t>
      </w:r>
    </w:p>
    <w:p w14:paraId="767ACD71" w14:textId="77777777" w:rsidR="005C6553" w:rsidRDefault="005C6553" w:rsidP="005C6553">
      <w:pPr>
        <w:pStyle w:val="Listeafsnit"/>
      </w:pPr>
    </w:p>
    <w:p w14:paraId="60286B66" w14:textId="77777777" w:rsidR="005C6553" w:rsidRDefault="005C6553" w:rsidP="005C6553">
      <w:pPr>
        <w:pStyle w:val="Listeafsnit"/>
      </w:pPr>
      <w:r>
        <w:t xml:space="preserve">Budgettet blev herefter </w:t>
      </w:r>
      <w:r w:rsidR="000B704F">
        <w:t>godkendt</w:t>
      </w:r>
      <w:r>
        <w:t>.</w:t>
      </w:r>
    </w:p>
    <w:p w14:paraId="09AD11EF" w14:textId="77777777" w:rsidR="005C6553" w:rsidRDefault="005C6553" w:rsidP="00D46E50">
      <w:pPr>
        <w:pStyle w:val="Listeafsnit"/>
      </w:pPr>
    </w:p>
    <w:p w14:paraId="4F95A430" w14:textId="77777777" w:rsidR="00D46E50" w:rsidRDefault="00D46E50" w:rsidP="00D46E50">
      <w:pPr>
        <w:pStyle w:val="Listeafsnit"/>
      </w:pPr>
    </w:p>
    <w:p w14:paraId="3AC89F47" w14:textId="77777777" w:rsidR="00A9735E" w:rsidRDefault="00A9735E" w:rsidP="00A9735E">
      <w:pPr>
        <w:ind w:left="360"/>
      </w:pPr>
    </w:p>
    <w:p w14:paraId="3D933877" w14:textId="77777777" w:rsidR="00EC7465" w:rsidRPr="00A9735E" w:rsidRDefault="00EC7465" w:rsidP="00A9735E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9735E">
        <w:rPr>
          <w:b/>
          <w:sz w:val="24"/>
          <w:szCs w:val="24"/>
        </w:rPr>
        <w:t>Valg af 3 eller 5 bestyrelsesmedlemmer og 2 suppleanter</w:t>
      </w:r>
    </w:p>
    <w:p w14:paraId="53EA069E" w14:textId="77777777" w:rsidR="005C6553" w:rsidRDefault="005C6553" w:rsidP="005C6553">
      <w:pPr>
        <w:pStyle w:val="Listeafsnit"/>
      </w:pPr>
      <w:r>
        <w:t>Jens Sørensen er på valg og modtager ikke genvalg</w:t>
      </w:r>
    </w:p>
    <w:p w14:paraId="540CCFFC" w14:textId="77777777" w:rsidR="005C6553" w:rsidRDefault="005C6553" w:rsidP="005C6553">
      <w:pPr>
        <w:pStyle w:val="Listeafsnit"/>
      </w:pPr>
      <w:r>
        <w:t>Henrik Damsgaard er på valg og modtager genvalg</w:t>
      </w:r>
    </w:p>
    <w:p w14:paraId="0A93E8AB" w14:textId="77777777" w:rsidR="00C8155C" w:rsidRDefault="00C8155C" w:rsidP="005C6553">
      <w:pPr>
        <w:pStyle w:val="Listeafsnit"/>
      </w:pPr>
      <w:r>
        <w:t>Torben Beck er ikke på valg</w:t>
      </w:r>
    </w:p>
    <w:p w14:paraId="67518DBC" w14:textId="77777777" w:rsidR="005C6553" w:rsidRDefault="005C6553" w:rsidP="005C6553">
      <w:pPr>
        <w:pStyle w:val="Listeafsnit"/>
      </w:pPr>
    </w:p>
    <w:p w14:paraId="3EB7462E" w14:textId="77777777" w:rsidR="000B704F" w:rsidRDefault="005C6553" w:rsidP="005C6553">
      <w:pPr>
        <w:pStyle w:val="Listeafsnit"/>
      </w:pPr>
      <w:r>
        <w:t xml:space="preserve">Bestyrelsen foreslår en udvidelse fra 3 til 5 medlemmer. </w:t>
      </w:r>
    </w:p>
    <w:p w14:paraId="180C273C" w14:textId="77777777" w:rsidR="005C6553" w:rsidRDefault="000B704F" w:rsidP="005C6553">
      <w:pPr>
        <w:pStyle w:val="Listeafsnit"/>
      </w:pPr>
      <w:r>
        <w:t>Forslaget blev g</w:t>
      </w:r>
      <w:r w:rsidR="005C6553">
        <w:t>odkendt af generalforsamlingen.</w:t>
      </w:r>
    </w:p>
    <w:p w14:paraId="2549D814" w14:textId="77777777" w:rsidR="005C6553" w:rsidRDefault="005C6553" w:rsidP="005C6553">
      <w:pPr>
        <w:pStyle w:val="Listeafsnit"/>
      </w:pPr>
    </w:p>
    <w:p w14:paraId="1CF34259" w14:textId="77777777" w:rsidR="000B704F" w:rsidRDefault="000B704F" w:rsidP="005C6553">
      <w:pPr>
        <w:pStyle w:val="Listeafsnit"/>
      </w:pPr>
      <w:r>
        <w:t>Bestyrelsen foreslår følgende nye medlemmer:</w:t>
      </w:r>
    </w:p>
    <w:p w14:paraId="3B4503F5" w14:textId="77777777" w:rsidR="000B704F" w:rsidRDefault="000B704F" w:rsidP="005C6553">
      <w:pPr>
        <w:pStyle w:val="Listeafsnit"/>
      </w:pPr>
    </w:p>
    <w:p w14:paraId="61B5AD9C" w14:textId="77777777" w:rsidR="005C6553" w:rsidRDefault="005C6553" w:rsidP="005C6553">
      <w:pPr>
        <w:pStyle w:val="Listeafsnit"/>
      </w:pPr>
      <w:r>
        <w:t>Gitte Kjølby</w:t>
      </w:r>
      <w:r w:rsidR="00F34A11">
        <w:t>, hus 287, ny husejer, arkitekt og byggeleder</w:t>
      </w:r>
    </w:p>
    <w:p w14:paraId="11D23130" w14:textId="77777777" w:rsidR="005C6553" w:rsidRDefault="005C6553" w:rsidP="005C6553">
      <w:pPr>
        <w:pStyle w:val="Listeafsnit"/>
      </w:pPr>
      <w:r>
        <w:t>Torben Drejer</w:t>
      </w:r>
      <w:r w:rsidR="00F34A11">
        <w:t>, hus 29, husejer siden 2004, virksomhedsejer</w:t>
      </w:r>
    </w:p>
    <w:p w14:paraId="47B5A70C" w14:textId="77777777" w:rsidR="005C6553" w:rsidRDefault="005C6553" w:rsidP="005C6553">
      <w:pPr>
        <w:pStyle w:val="Listeafsnit"/>
      </w:pPr>
      <w:r>
        <w:t>Rene Løgsted Andersen</w:t>
      </w:r>
      <w:r w:rsidR="00F34A11">
        <w:t>, hus 252, direktør for beklædningsvirksomhed</w:t>
      </w:r>
    </w:p>
    <w:p w14:paraId="1ED6626F" w14:textId="77777777" w:rsidR="00F34A11" w:rsidRDefault="00F34A11" w:rsidP="005C6553">
      <w:pPr>
        <w:pStyle w:val="Listeafsnit"/>
      </w:pPr>
    </w:p>
    <w:p w14:paraId="218B0575" w14:textId="77777777" w:rsidR="00F34A11" w:rsidRDefault="00F34A11" w:rsidP="005C6553">
      <w:pPr>
        <w:pStyle w:val="Listeafsnit"/>
      </w:pPr>
      <w:r>
        <w:t>Ingen andre ønsker at opstille</w:t>
      </w:r>
      <w:r w:rsidR="000B704F">
        <w:t>, og bestyrelsen består herefter af:</w:t>
      </w:r>
    </w:p>
    <w:p w14:paraId="6D5D17C4" w14:textId="77777777" w:rsidR="000B704F" w:rsidRDefault="000B704F" w:rsidP="005C6553">
      <w:pPr>
        <w:pStyle w:val="Listeafsnit"/>
      </w:pPr>
      <w:r>
        <w:t>Torben Bech, hus 61</w:t>
      </w:r>
    </w:p>
    <w:p w14:paraId="2765B83C" w14:textId="77777777" w:rsidR="000B704F" w:rsidRDefault="000B704F" w:rsidP="005C6553">
      <w:pPr>
        <w:pStyle w:val="Listeafsnit"/>
      </w:pPr>
      <w:r>
        <w:t>Henrik Damsgaard, hus 241</w:t>
      </w:r>
    </w:p>
    <w:p w14:paraId="04599D5B" w14:textId="77777777" w:rsidR="000B704F" w:rsidRDefault="000B704F" w:rsidP="005C6553">
      <w:pPr>
        <w:pStyle w:val="Listeafsnit"/>
      </w:pPr>
      <w:r>
        <w:t>Gitte Kjølby, hus 287</w:t>
      </w:r>
    </w:p>
    <w:p w14:paraId="7CF67170" w14:textId="77777777" w:rsidR="000B704F" w:rsidRDefault="000B704F" w:rsidP="005C6553">
      <w:pPr>
        <w:pStyle w:val="Listeafsnit"/>
      </w:pPr>
      <w:r>
        <w:t>Torben Drejer, hus 29</w:t>
      </w:r>
    </w:p>
    <w:p w14:paraId="156ADD89" w14:textId="77777777" w:rsidR="000B704F" w:rsidRDefault="000B704F" w:rsidP="005C6553">
      <w:pPr>
        <w:pStyle w:val="Listeafsnit"/>
      </w:pPr>
      <w:r>
        <w:t>Rene Løgsted Andersen, hus 252</w:t>
      </w:r>
    </w:p>
    <w:p w14:paraId="3FC19062" w14:textId="77777777" w:rsidR="00F34A11" w:rsidRDefault="00F34A11" w:rsidP="005C6553">
      <w:pPr>
        <w:pStyle w:val="Listeafsnit"/>
      </w:pPr>
    </w:p>
    <w:p w14:paraId="7FCCE19B" w14:textId="77777777" w:rsidR="000B704F" w:rsidRDefault="000B704F" w:rsidP="005C6553">
      <w:pPr>
        <w:pStyle w:val="Listeafsnit"/>
      </w:pPr>
      <w:r>
        <w:t xml:space="preserve">Bestyrelsen </w:t>
      </w:r>
      <w:r w:rsidR="00AB4C2C">
        <w:t>konstituerer sig ved førstkommende bestyrelsesmøde.</w:t>
      </w:r>
    </w:p>
    <w:p w14:paraId="71F7E7A0" w14:textId="77777777" w:rsidR="00AB4C2C" w:rsidRDefault="00AB4C2C" w:rsidP="005C6553">
      <w:pPr>
        <w:pStyle w:val="Listeafsnit"/>
      </w:pPr>
    </w:p>
    <w:p w14:paraId="4E7DC9C1" w14:textId="77777777" w:rsidR="005C6553" w:rsidRDefault="005A337A" w:rsidP="005C6553">
      <w:pPr>
        <w:pStyle w:val="Listeafsnit"/>
      </w:pPr>
      <w:r>
        <w:t xml:space="preserve">Suppleanterne er ikke på valg og fortsætter uændret i </w:t>
      </w:r>
      <w:r w:rsidR="00F34A11">
        <w:t>2018.</w:t>
      </w:r>
    </w:p>
    <w:p w14:paraId="4AB1C8DB" w14:textId="77777777" w:rsidR="005C6553" w:rsidRDefault="005C6553" w:rsidP="005C6553">
      <w:pPr>
        <w:pStyle w:val="Listeafsnit"/>
      </w:pPr>
    </w:p>
    <w:p w14:paraId="217347F0" w14:textId="77777777" w:rsidR="00EC7465" w:rsidRPr="00A9735E" w:rsidRDefault="00EC7465" w:rsidP="00EC746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9735E">
        <w:rPr>
          <w:b/>
          <w:sz w:val="24"/>
          <w:szCs w:val="24"/>
        </w:rPr>
        <w:t>Valg af revisor</w:t>
      </w:r>
    </w:p>
    <w:p w14:paraId="5E9B7583" w14:textId="77777777" w:rsidR="005A337A" w:rsidRDefault="00F34A11" w:rsidP="00F34A11">
      <w:pPr>
        <w:pStyle w:val="Listeafsnit"/>
      </w:pPr>
      <w:r>
        <w:t>Rene Durafour</w:t>
      </w:r>
      <w:r w:rsidR="005A337A">
        <w:t>, hus 118</w:t>
      </w:r>
      <w:r w:rsidR="00A4073F">
        <w:t>,</w:t>
      </w:r>
      <w:r w:rsidR="005A337A">
        <w:t xml:space="preserve"> er på valg og modtager genvalg. </w:t>
      </w:r>
    </w:p>
    <w:p w14:paraId="0CF80CB1" w14:textId="77777777" w:rsidR="00F34A11" w:rsidRDefault="005A337A" w:rsidP="00F34A11">
      <w:pPr>
        <w:pStyle w:val="Listeafsnit"/>
      </w:pPr>
      <w:r>
        <w:t>Rene blev gen</w:t>
      </w:r>
      <w:r w:rsidR="00F34A11">
        <w:t>valgt uden modkandidater</w:t>
      </w:r>
    </w:p>
    <w:p w14:paraId="230B9D92" w14:textId="77777777" w:rsidR="00F34A11" w:rsidRDefault="00F34A11" w:rsidP="00F34A11">
      <w:pPr>
        <w:pStyle w:val="Listeafsnit"/>
      </w:pPr>
    </w:p>
    <w:p w14:paraId="0FA8B785" w14:textId="77777777" w:rsidR="00F34A11" w:rsidRPr="00A9735E" w:rsidRDefault="00EC7465" w:rsidP="00F34A1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9735E">
        <w:rPr>
          <w:b/>
          <w:sz w:val="24"/>
          <w:szCs w:val="24"/>
        </w:rPr>
        <w:t>Eventuelt</w:t>
      </w:r>
    </w:p>
    <w:p w14:paraId="569515BF" w14:textId="77777777" w:rsidR="00C8155C" w:rsidRDefault="00C8155C" w:rsidP="00F34A11">
      <w:pPr>
        <w:pStyle w:val="Listeafsnit"/>
      </w:pPr>
    </w:p>
    <w:p w14:paraId="30703593" w14:textId="77777777" w:rsidR="00F34A11" w:rsidRDefault="00F34A11" w:rsidP="00F34A11">
      <w:pPr>
        <w:pStyle w:val="Listeafsnit"/>
      </w:pPr>
      <w:r>
        <w:t xml:space="preserve">Henrik </w:t>
      </w:r>
      <w:r w:rsidR="005A337A">
        <w:t xml:space="preserve">Damsgaard </w:t>
      </w:r>
      <w:r>
        <w:t>redegjorde for sagen med lamperne i området og retssagen mod Thy</w:t>
      </w:r>
      <w:r w:rsidR="005A337A">
        <w:t>-</w:t>
      </w:r>
      <w:r>
        <w:t>Mors Energi.</w:t>
      </w:r>
    </w:p>
    <w:p w14:paraId="5BC42589" w14:textId="77777777" w:rsidR="00F34A11" w:rsidRDefault="00F34A11" w:rsidP="00F34A11">
      <w:pPr>
        <w:pStyle w:val="Listeafsnit"/>
      </w:pPr>
      <w:r>
        <w:t xml:space="preserve">Der er tilbudt forlig </w:t>
      </w:r>
      <w:proofErr w:type="spellStart"/>
      <w:r>
        <w:t>tkr</w:t>
      </w:r>
      <w:proofErr w:type="spellEnd"/>
      <w:r>
        <w:t xml:space="preserve">. 75, men hvis alle lampehoveder skal udskiftes koster det </w:t>
      </w:r>
      <w:proofErr w:type="spellStart"/>
      <w:r>
        <w:t>tkr</w:t>
      </w:r>
      <w:proofErr w:type="spellEnd"/>
      <w:r>
        <w:t>. 400-500.</w:t>
      </w:r>
    </w:p>
    <w:p w14:paraId="0EE0F082" w14:textId="77777777" w:rsidR="00A4073F" w:rsidRDefault="00F34A11" w:rsidP="00BE5445">
      <w:pPr>
        <w:pStyle w:val="Listeafsnit"/>
      </w:pPr>
      <w:r>
        <w:t>Bestyrelsen har valgt at afslå forliget og forhandle</w:t>
      </w:r>
      <w:r w:rsidR="00A4073F">
        <w:t>r</w:t>
      </w:r>
      <w:r>
        <w:t xml:space="preserve"> videre. Bestyrelsen havde forventet at have en afklaring nu, men pga. diverse udfordringer, herunder </w:t>
      </w:r>
      <w:r w:rsidR="00A4073F">
        <w:t xml:space="preserve">lynnedslag og </w:t>
      </w:r>
      <w:r>
        <w:t>garantistillelse på lamperne, er afklaringen trukket ud.</w:t>
      </w:r>
      <w:r w:rsidR="00C8155C">
        <w:t xml:space="preserve"> Renoveringsplan er under udarbejdelse – herunder udskiftning til LED-belysning.</w:t>
      </w:r>
    </w:p>
    <w:p w14:paraId="667768BE" w14:textId="77777777" w:rsidR="00BE5445" w:rsidRDefault="00BE5445" w:rsidP="00BE5445">
      <w:pPr>
        <w:pStyle w:val="Listeafsnit"/>
      </w:pPr>
    </w:p>
    <w:p w14:paraId="0DFA1FBC" w14:textId="77777777" w:rsidR="00C8155C" w:rsidRDefault="00A4073F" w:rsidP="00F34A11">
      <w:pPr>
        <w:pStyle w:val="Listeafsnit"/>
      </w:pPr>
      <w:r>
        <w:t xml:space="preserve">Bestyrelsen: </w:t>
      </w:r>
      <w:r w:rsidR="00C8155C">
        <w:t>Der er ingen forsikringsdækning.</w:t>
      </w:r>
    </w:p>
    <w:p w14:paraId="4FA0398D" w14:textId="77777777" w:rsidR="00C8155C" w:rsidRDefault="00C8155C" w:rsidP="00F34A11">
      <w:pPr>
        <w:pStyle w:val="Listeafsnit"/>
      </w:pPr>
    </w:p>
    <w:p w14:paraId="50CCB049" w14:textId="77777777" w:rsidR="00A4073F" w:rsidRDefault="00A4073F" w:rsidP="00F34A11">
      <w:pPr>
        <w:pStyle w:val="Listeafsnit"/>
      </w:pPr>
      <w:proofErr w:type="spellStart"/>
      <w:r>
        <w:t>Spm</w:t>
      </w:r>
      <w:proofErr w:type="spellEnd"/>
      <w:r>
        <w:t>. fra salen: Hvorfor føres der retssag og ikke v</w:t>
      </w:r>
      <w:r w:rsidR="00C8155C">
        <w:t xml:space="preserve">oldgiftssag? </w:t>
      </w:r>
    </w:p>
    <w:p w14:paraId="5793C718" w14:textId="77777777" w:rsidR="00C8155C" w:rsidRDefault="00A4073F" w:rsidP="00F34A11">
      <w:pPr>
        <w:pStyle w:val="Listeafsnit"/>
      </w:pPr>
      <w:r>
        <w:lastRenderedPageBreak/>
        <w:t xml:space="preserve">Dirigenten svarede på dette: </w:t>
      </w:r>
      <w:r w:rsidR="00C8155C">
        <w:t xml:space="preserve">Som forbruger </w:t>
      </w:r>
      <w:r w:rsidR="00BE5445">
        <w:t>føres sagen som retss</w:t>
      </w:r>
      <w:r w:rsidR="00C8155C">
        <w:t xml:space="preserve">ag ved de civile domstole. Grundejerforeningen </w:t>
      </w:r>
      <w:r w:rsidR="00BE5445">
        <w:t xml:space="preserve">HIO ejer lamperne og betegnes som </w:t>
      </w:r>
      <w:r w:rsidR="00C8155C">
        <w:t>privat forbruger</w:t>
      </w:r>
      <w:r w:rsidR="00BE5445">
        <w:t xml:space="preserve"> – derfor retssag og ikke voldgiftssag</w:t>
      </w:r>
      <w:r w:rsidR="00C8155C">
        <w:t>.</w:t>
      </w:r>
    </w:p>
    <w:p w14:paraId="5B49D71B" w14:textId="77777777" w:rsidR="00C8155C" w:rsidRDefault="00C8155C" w:rsidP="00F34A11">
      <w:pPr>
        <w:pStyle w:val="Listeafsnit"/>
      </w:pPr>
    </w:p>
    <w:p w14:paraId="3ACE1C86" w14:textId="77777777" w:rsidR="00C8155C" w:rsidRDefault="00C8155C" w:rsidP="00F34A11">
      <w:pPr>
        <w:pStyle w:val="Listeafsnit"/>
      </w:pPr>
      <w:r>
        <w:t xml:space="preserve">Torben </w:t>
      </w:r>
      <w:proofErr w:type="spellStart"/>
      <w:r>
        <w:t>Haglund</w:t>
      </w:r>
      <w:proofErr w:type="spellEnd"/>
      <w:r>
        <w:t xml:space="preserve">, hus 92: Opfordrer til </w:t>
      </w:r>
      <w:r w:rsidR="00A4073F">
        <w:t xml:space="preserve">at </w:t>
      </w:r>
      <w:r>
        <w:t>beskytte af lamperne, så de sikres bedst muligt mod påkørsel.</w:t>
      </w:r>
    </w:p>
    <w:p w14:paraId="102901DF" w14:textId="77777777" w:rsidR="00C8155C" w:rsidRDefault="00C8155C" w:rsidP="00F34A11">
      <w:pPr>
        <w:pStyle w:val="Listeafsnit"/>
      </w:pPr>
    </w:p>
    <w:p w14:paraId="10397C8A" w14:textId="77777777" w:rsidR="00C8155C" w:rsidRDefault="00EB5512" w:rsidP="00F34A11">
      <w:pPr>
        <w:pStyle w:val="Listeafsnit"/>
      </w:pPr>
      <w:r>
        <w:t>Opfordring til alle husejere:</w:t>
      </w:r>
    </w:p>
    <w:p w14:paraId="086B7A46" w14:textId="77777777" w:rsidR="00EB5512" w:rsidRDefault="00EB5512" w:rsidP="00F34A11">
      <w:pPr>
        <w:pStyle w:val="Listeafsnit"/>
      </w:pPr>
      <w:r>
        <w:t>HUSK at afhente jeres post hos receptionen – der ligger rigtig meget til afhentning!!</w:t>
      </w:r>
    </w:p>
    <w:p w14:paraId="1E3E957D" w14:textId="77777777" w:rsidR="00EB5512" w:rsidRDefault="00EB5512" w:rsidP="00F34A11">
      <w:pPr>
        <w:pStyle w:val="Listeafsnit"/>
      </w:pPr>
    </w:p>
    <w:p w14:paraId="61F9AFE1" w14:textId="77777777" w:rsidR="00EB5512" w:rsidRDefault="00EB5512" w:rsidP="00F34A11">
      <w:pPr>
        <w:pStyle w:val="Listeafsnit"/>
      </w:pPr>
      <w:r>
        <w:t xml:space="preserve">Jens Kofoed, hus 62: </w:t>
      </w:r>
      <w:r w:rsidR="00462AFD">
        <w:t xml:space="preserve">Centeret har udsendt </w:t>
      </w:r>
      <w:proofErr w:type="spellStart"/>
      <w:r w:rsidR="00462AFD">
        <w:t>retningslinier</w:t>
      </w:r>
      <w:proofErr w:type="spellEnd"/>
      <w:r w:rsidR="00462AFD">
        <w:t xml:space="preserve"> til alle husejere vedr</w:t>
      </w:r>
      <w:r>
        <w:t>. kørsel med golfbiler</w:t>
      </w:r>
      <w:r w:rsidR="00462AFD">
        <w:t>. Han ønsker uddybning af disse regler - m</w:t>
      </w:r>
      <w:r>
        <w:t xml:space="preserve">å der </w:t>
      </w:r>
      <w:r w:rsidR="00462AFD">
        <w:t xml:space="preserve">fx </w:t>
      </w:r>
      <w:r>
        <w:t>være børnebørn med bedsteforældrene</w:t>
      </w:r>
      <w:r w:rsidR="00462AFD">
        <w:t xml:space="preserve"> i </w:t>
      </w:r>
      <w:proofErr w:type="gramStart"/>
      <w:r w:rsidR="00462AFD">
        <w:t xml:space="preserve">golfbilen, </w:t>
      </w:r>
      <w:r>
        <w:t xml:space="preserve"> når</w:t>
      </w:r>
      <w:proofErr w:type="gramEnd"/>
      <w:r>
        <w:t xml:space="preserve"> de henter is og pizza?</w:t>
      </w:r>
      <w:r w:rsidR="00462AFD">
        <w:t xml:space="preserve"> Har tillige eftersøgt regler om hastighed i golfbilerne.</w:t>
      </w:r>
    </w:p>
    <w:p w14:paraId="42DD31EA" w14:textId="77777777" w:rsidR="00462AFD" w:rsidRDefault="00462AFD" w:rsidP="00462AFD">
      <w:pPr>
        <w:pStyle w:val="Listeafsnit"/>
      </w:pPr>
      <w:r>
        <w:t>Kim Kjærsgaard, hus 48: Formulering fra centeret kunne være bedre. Opfordrede til, at vi alle hjælper med at overholde regler om kørsel og stopper vanvidskørsel.</w:t>
      </w:r>
    </w:p>
    <w:p w14:paraId="3AD0BC6B" w14:textId="77777777" w:rsidR="00462AFD" w:rsidRDefault="00462AFD" w:rsidP="00F34A11">
      <w:pPr>
        <w:pStyle w:val="Listeafsnit"/>
      </w:pPr>
    </w:p>
    <w:p w14:paraId="74D9299D" w14:textId="77777777" w:rsidR="00EB5512" w:rsidRDefault="00EB5512" w:rsidP="00F34A11">
      <w:pPr>
        <w:pStyle w:val="Listeafsnit"/>
      </w:pPr>
      <w:r>
        <w:t xml:space="preserve">Claus </w:t>
      </w:r>
      <w:r w:rsidR="00462AFD">
        <w:t xml:space="preserve">Birk </w:t>
      </w:r>
      <w:r>
        <w:t xml:space="preserve">redegjorde for </w:t>
      </w:r>
      <w:proofErr w:type="spellStart"/>
      <w:r>
        <w:t>retningslinierne</w:t>
      </w:r>
      <w:proofErr w:type="spellEnd"/>
      <w:r>
        <w:t xml:space="preserve"> </w:t>
      </w:r>
      <w:r w:rsidR="00462AFD">
        <w:t>og oplyste, at c</w:t>
      </w:r>
      <w:r>
        <w:t xml:space="preserve">enteret får en del henvendelser om uhensigtsmæssigt kørsel med golfbilerne. </w:t>
      </w:r>
      <w:r w:rsidR="00462AFD">
        <w:t xml:space="preserve">Han understregede, at det er </w:t>
      </w:r>
      <w:proofErr w:type="spellStart"/>
      <w:r w:rsidR="00462AFD">
        <w:t>retningslinier</w:t>
      </w:r>
      <w:proofErr w:type="spellEnd"/>
      <w:r w:rsidR="00462AFD">
        <w:t>, som er udsendt, og opfordrede generelt til omtanke og hensynsfuldhed ved al form for kørsel i golfbilerne på hele området.</w:t>
      </w:r>
    </w:p>
    <w:p w14:paraId="4A1E5695" w14:textId="77777777" w:rsidR="00EB5512" w:rsidRDefault="00EB5512" w:rsidP="00F34A11">
      <w:pPr>
        <w:pStyle w:val="Listeafsnit"/>
      </w:pPr>
    </w:p>
    <w:p w14:paraId="08EC775C" w14:textId="77777777" w:rsidR="00B36525" w:rsidRDefault="00B36525" w:rsidP="00F34A11">
      <w:pPr>
        <w:pStyle w:val="Listeafsnit"/>
      </w:pPr>
      <w:r>
        <w:t xml:space="preserve">Torben </w:t>
      </w:r>
      <w:proofErr w:type="spellStart"/>
      <w:r>
        <w:t>Haglund</w:t>
      </w:r>
      <w:proofErr w:type="spellEnd"/>
      <w:r>
        <w:t>, hus</w:t>
      </w:r>
      <w:r w:rsidR="0005535F">
        <w:t xml:space="preserve"> 92</w:t>
      </w:r>
      <w:r>
        <w:t xml:space="preserve">: Ansvarlig Webmaster. Der har været problemer </w:t>
      </w:r>
      <w:r w:rsidR="0005535F">
        <w:t xml:space="preserve">med </w:t>
      </w:r>
      <w:r>
        <w:t xml:space="preserve">log-in til hjemmesiden. </w:t>
      </w:r>
      <w:r w:rsidR="0005535F">
        <w:t xml:space="preserve">Det er nu løst. </w:t>
      </w:r>
      <w:r>
        <w:t xml:space="preserve">Til </w:t>
      </w:r>
      <w:r w:rsidR="0005535F">
        <w:t>info</w:t>
      </w:r>
      <w:r w:rsidR="00D62CF1">
        <w:t xml:space="preserve"> er log-in:</w:t>
      </w:r>
    </w:p>
    <w:p w14:paraId="72ABC71B" w14:textId="77777777" w:rsidR="00B36525" w:rsidRDefault="00B36525" w:rsidP="00F34A11">
      <w:pPr>
        <w:pStyle w:val="Listeafsnit"/>
      </w:pPr>
      <w:r>
        <w:t>Bruger: HIMMERLAND</w:t>
      </w:r>
    </w:p>
    <w:p w14:paraId="430249F9" w14:textId="77777777" w:rsidR="00B36525" w:rsidRDefault="00B36525" w:rsidP="00B36525">
      <w:pPr>
        <w:pStyle w:val="Listeafsnit"/>
      </w:pPr>
      <w:r>
        <w:t>Kode: HIMMERLAND2018</w:t>
      </w:r>
    </w:p>
    <w:p w14:paraId="49DCB657" w14:textId="77777777" w:rsidR="00B36525" w:rsidRDefault="00B36525" w:rsidP="00B36525">
      <w:pPr>
        <w:pStyle w:val="Listeafsnit"/>
      </w:pPr>
    </w:p>
    <w:p w14:paraId="334BFC20" w14:textId="77777777" w:rsidR="00B36525" w:rsidRDefault="00B36525" w:rsidP="00B36525">
      <w:pPr>
        <w:pStyle w:val="Listeafsnit"/>
      </w:pPr>
      <w:r>
        <w:t xml:space="preserve">Bent Østergaard, hus 46: </w:t>
      </w:r>
      <w:r w:rsidR="00462AFD">
        <w:t xml:space="preserve">Bemærkede, at der var uklarhed om tilmelding til dagens arrangement efter programændringen, afhængig af, om man læste </w:t>
      </w:r>
      <w:proofErr w:type="spellStart"/>
      <w:r w:rsidR="00462AFD">
        <w:t>facebook</w:t>
      </w:r>
      <w:proofErr w:type="spellEnd"/>
      <w:r w:rsidR="008F3D29">
        <w:t>/hjemmeside</w:t>
      </w:r>
      <w:r w:rsidR="00462AFD">
        <w:t xml:space="preserve"> eller mail. Opfordrede til </w:t>
      </w:r>
      <w:r w:rsidR="008F3D29">
        <w:t xml:space="preserve">ensartede beskeder i fremtiden fra administrationen og på </w:t>
      </w:r>
      <w:proofErr w:type="spellStart"/>
      <w:r w:rsidR="008F3D29">
        <w:t>facebook</w:t>
      </w:r>
      <w:proofErr w:type="spellEnd"/>
      <w:r w:rsidR="008F3D29">
        <w:t>/hjemmeside.</w:t>
      </w:r>
    </w:p>
    <w:p w14:paraId="05142D46" w14:textId="77777777" w:rsidR="00B36525" w:rsidRDefault="00B36525" w:rsidP="00B36525">
      <w:pPr>
        <w:pStyle w:val="Listeafsnit"/>
      </w:pPr>
    </w:p>
    <w:p w14:paraId="72197B24" w14:textId="77777777" w:rsidR="00462AFD" w:rsidRDefault="00462AFD" w:rsidP="00462AFD">
      <w:pPr>
        <w:pStyle w:val="Listeafsnit"/>
      </w:pPr>
      <w:r>
        <w:t>Torben Beck takkede Jens Sørensen for hans store indsatsen i bestyrelsen.</w:t>
      </w:r>
    </w:p>
    <w:p w14:paraId="5696146E" w14:textId="77777777" w:rsidR="00462AFD" w:rsidRDefault="00462AFD" w:rsidP="00B36525">
      <w:pPr>
        <w:pStyle w:val="Listeafsnit"/>
      </w:pPr>
    </w:p>
    <w:p w14:paraId="569A9FA5" w14:textId="77777777" w:rsidR="00B36525" w:rsidRDefault="00B36525" w:rsidP="00B36525">
      <w:pPr>
        <w:pStyle w:val="Listeafsnit"/>
      </w:pPr>
      <w:r>
        <w:t>Torben Beck takkede dirigenten for ledelsen af generalforsamlingen.</w:t>
      </w:r>
    </w:p>
    <w:p w14:paraId="04EB5510" w14:textId="77777777" w:rsidR="008F3D29" w:rsidRDefault="008F3D29" w:rsidP="00B36525">
      <w:pPr>
        <w:pStyle w:val="Listeafsnit"/>
      </w:pPr>
    </w:p>
    <w:p w14:paraId="532AEB4D" w14:textId="77777777" w:rsidR="008F3D29" w:rsidRDefault="008F3D29" w:rsidP="00B36525">
      <w:pPr>
        <w:pStyle w:val="Listeafsnit"/>
      </w:pPr>
    </w:p>
    <w:p w14:paraId="3091D46C" w14:textId="77777777" w:rsidR="008F3D29" w:rsidRDefault="008F3D29" w:rsidP="00B36525">
      <w:pPr>
        <w:pStyle w:val="Listeafsnit"/>
      </w:pPr>
    </w:p>
    <w:p w14:paraId="658EF8D7" w14:textId="77777777" w:rsidR="008F3D29" w:rsidRPr="00A8463F" w:rsidRDefault="008F3D29" w:rsidP="00B36525">
      <w:pPr>
        <w:pStyle w:val="Listeafsnit"/>
        <w:rPr>
          <w:sz w:val="18"/>
          <w:szCs w:val="18"/>
        </w:rPr>
      </w:pPr>
      <w:r w:rsidRPr="00A8463F">
        <w:rPr>
          <w:sz w:val="18"/>
          <w:szCs w:val="18"/>
        </w:rPr>
        <w:t>For referat: Helle Damsgaard, hus 241</w:t>
      </w:r>
    </w:p>
    <w:p w14:paraId="38ED467E" w14:textId="77777777" w:rsidR="008F3D29" w:rsidRDefault="008F3D29" w:rsidP="00B36525">
      <w:pPr>
        <w:pStyle w:val="Listeafsnit"/>
      </w:pPr>
    </w:p>
    <w:sectPr w:rsidR="008F3D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1CD"/>
    <w:multiLevelType w:val="hybridMultilevel"/>
    <w:tmpl w:val="A6DE1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65"/>
    <w:rsid w:val="0005535F"/>
    <w:rsid w:val="000B704F"/>
    <w:rsid w:val="00116234"/>
    <w:rsid w:val="00147D7F"/>
    <w:rsid w:val="00326520"/>
    <w:rsid w:val="003E6D80"/>
    <w:rsid w:val="00462AFD"/>
    <w:rsid w:val="005A337A"/>
    <w:rsid w:val="005C6553"/>
    <w:rsid w:val="00687395"/>
    <w:rsid w:val="008F3D29"/>
    <w:rsid w:val="009221FC"/>
    <w:rsid w:val="009F7462"/>
    <w:rsid w:val="00A4073F"/>
    <w:rsid w:val="00A81800"/>
    <w:rsid w:val="00A8463F"/>
    <w:rsid w:val="00A9735E"/>
    <w:rsid w:val="00AB4C2C"/>
    <w:rsid w:val="00B11957"/>
    <w:rsid w:val="00B36525"/>
    <w:rsid w:val="00BB6C54"/>
    <w:rsid w:val="00BE5445"/>
    <w:rsid w:val="00C8155C"/>
    <w:rsid w:val="00D46E50"/>
    <w:rsid w:val="00D62CF1"/>
    <w:rsid w:val="00D81552"/>
    <w:rsid w:val="00E96F69"/>
    <w:rsid w:val="00EB5512"/>
    <w:rsid w:val="00EC7465"/>
    <w:rsid w:val="00F3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DE6C"/>
  <w15:chartTrackingRefBased/>
  <w15:docId w15:val="{B717AD80-6688-4E37-81DB-803DE1DC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Damsgaard</dc:creator>
  <cp:keywords/>
  <dc:description/>
  <cp:lastModifiedBy>Helle Damsgaard</cp:lastModifiedBy>
  <cp:revision>3</cp:revision>
  <dcterms:created xsi:type="dcterms:W3CDTF">2018-04-02T14:40:00Z</dcterms:created>
  <dcterms:modified xsi:type="dcterms:W3CDTF">2018-04-02T14:41:00Z</dcterms:modified>
</cp:coreProperties>
</file>